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360"/>
      </w:tblGrid>
      <w:tr w:rsidR="005C068B" w:rsidRPr="005C068B" w:rsidTr="005C068B">
        <w:trPr>
          <w:tblCellSpacing w:w="0" w:type="dxa"/>
        </w:trPr>
        <w:tc>
          <w:tcPr>
            <w:tcW w:w="0" w:type="auto"/>
            <w:hideMark/>
          </w:tcPr>
          <w:p w:rsidR="005C068B" w:rsidRPr="005C068B" w:rsidRDefault="005C068B" w:rsidP="005C068B">
            <w:pPr>
              <w:spacing w:after="0" w:line="240" w:lineRule="auto"/>
              <w:outlineLvl w:val="1"/>
              <w:rPr>
                <w:rFonts w:eastAsia="Times New Roman"/>
                <w:b w:val="0"/>
                <w:color w:val="000000"/>
              </w:rPr>
            </w:pPr>
            <w:r w:rsidRPr="005C068B">
              <w:rPr>
                <w:rFonts w:eastAsia="Times New Roman"/>
                <w:b w:val="0"/>
                <w:color w:val="000000"/>
              </w:rPr>
              <w:t>Ten Standards for Teacher Development and Licensure</w:t>
            </w:r>
          </w:p>
          <w:p w:rsidR="005C068B" w:rsidRPr="005C068B" w:rsidRDefault="005C068B" w:rsidP="005C068B">
            <w:pPr>
              <w:spacing w:before="100" w:beforeAutospacing="1" w:after="100" w:afterAutospacing="1" w:line="240" w:lineRule="auto"/>
              <w:rPr>
                <w:rFonts w:eastAsia="Times New Roman"/>
                <w:b w:val="0"/>
                <w:color w:val="000000"/>
              </w:rPr>
            </w:pPr>
            <w:r w:rsidRPr="005C068B">
              <w:rPr>
                <w:rFonts w:eastAsia="Times New Roman"/>
                <w:b w:val="0"/>
                <w:color w:val="000000"/>
              </w:rPr>
              <w:t>To receive a license to teach in Wisconsin, an applicant shall complete an approved program and demonstrate proficient performance under all of the following standards:</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know the subjects they are teaching.</w:t>
            </w:r>
            <w:r w:rsidRPr="005C068B">
              <w:rPr>
                <w:rFonts w:eastAsia="Times New Roman"/>
                <w:b w:val="0"/>
                <w:color w:val="000000"/>
              </w:rPr>
              <w:t xml:space="preserve"> </w:t>
            </w:r>
            <w:r w:rsidRPr="005C068B">
              <w:rPr>
                <w:rFonts w:eastAsia="Times New Roman"/>
                <w:b w:val="0"/>
                <w:color w:val="000000"/>
              </w:rPr>
              <w:br/>
              <w:t>The teacher understands the central concepts, tools of inquiry, and structures of the disciplines she or he teaches and can create learning experiences that make these aspects of subject matter meaningful for pupils.</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know how children grow.</w:t>
            </w:r>
            <w:r w:rsidRPr="005C068B">
              <w:rPr>
                <w:rFonts w:eastAsia="Times New Roman"/>
                <w:b w:val="0"/>
                <w:color w:val="000000"/>
              </w:rPr>
              <w:t xml:space="preserve"> </w:t>
            </w:r>
            <w:r w:rsidRPr="005C068B">
              <w:rPr>
                <w:rFonts w:eastAsia="Times New Roman"/>
                <w:b w:val="0"/>
                <w:color w:val="000000"/>
              </w:rPr>
              <w:br/>
              <w:t>The teacher understands how children with broad ranges of ability learn and provides instruction that supports their intellectual, social, and personal development.</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understand that children learn differently.</w:t>
            </w:r>
            <w:r w:rsidRPr="005C068B">
              <w:rPr>
                <w:rFonts w:eastAsia="Times New Roman"/>
                <w:b w:val="0"/>
                <w:color w:val="000000"/>
              </w:rPr>
              <w:t xml:space="preserve"> </w:t>
            </w:r>
            <w:r w:rsidRPr="005C068B">
              <w:rPr>
                <w:rFonts w:eastAsia="Times New Roman"/>
                <w:b w:val="0"/>
                <w:color w:val="000000"/>
              </w:rPr>
              <w:br/>
              <w:t>The teacher understands how pupils differ in their approaches to learning and the barriers that impede learning and can adapt instruction to meet the diverse needs of pupils, including those with disabilities and exceptionalities.</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know how to teach.</w:t>
            </w:r>
            <w:r w:rsidRPr="005C068B">
              <w:rPr>
                <w:rFonts w:eastAsia="Times New Roman"/>
                <w:b w:val="0"/>
                <w:color w:val="000000"/>
              </w:rPr>
              <w:t xml:space="preserve"> </w:t>
            </w:r>
            <w:r w:rsidRPr="005C068B">
              <w:rPr>
                <w:rFonts w:eastAsia="Times New Roman"/>
                <w:b w:val="0"/>
                <w:color w:val="000000"/>
              </w:rPr>
              <w:br/>
              <w:t>The teacher understands and uses a variety of instructional strategies, including the use of technology, to encourage children's development of critical thinking, problem solving, and performance skills.</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know how to manage a classroom.</w:t>
            </w:r>
            <w:r w:rsidRPr="005C068B">
              <w:rPr>
                <w:rFonts w:eastAsia="Times New Roman"/>
                <w:b w:val="0"/>
                <w:color w:val="000000"/>
              </w:rPr>
              <w:t xml:space="preserve"> </w:t>
            </w:r>
            <w:r w:rsidRPr="005C068B">
              <w:rPr>
                <w:rFonts w:eastAsia="Times New Roman"/>
                <w:b w:val="0"/>
                <w:color w:val="000000"/>
              </w:rPr>
              <w:br/>
              <w:t>The teacher uses an understanding of individual and group motivation and behavior to create a learning environment that encourages positive social interaction, active engagement in learning, and self-motivation.</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communicate well.</w:t>
            </w:r>
            <w:r w:rsidRPr="005C068B">
              <w:rPr>
                <w:rFonts w:eastAsia="Times New Roman"/>
                <w:b w:val="0"/>
                <w:color w:val="000000"/>
              </w:rPr>
              <w:t xml:space="preserve"> </w:t>
            </w:r>
            <w:r w:rsidRPr="005C068B">
              <w:rPr>
                <w:rFonts w:eastAsia="Times New Roman"/>
                <w:b w:val="0"/>
                <w:color w:val="000000"/>
              </w:rPr>
              <w:br/>
              <w:t>The teacher uses effective verbal and nonverbal communication techniques as well as instructional media and technology to foster active inquiry, collaboration, and supportive interaction in the classroom.</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are able to plan different kinds of lessons.</w:t>
            </w:r>
            <w:r w:rsidRPr="005C068B">
              <w:rPr>
                <w:rFonts w:eastAsia="Times New Roman"/>
                <w:b w:val="0"/>
                <w:color w:val="000000"/>
              </w:rPr>
              <w:t xml:space="preserve"> </w:t>
            </w:r>
            <w:r w:rsidRPr="005C068B">
              <w:rPr>
                <w:rFonts w:eastAsia="Times New Roman"/>
                <w:b w:val="0"/>
                <w:color w:val="000000"/>
              </w:rPr>
              <w:br/>
              <w:t>The teacher organizes and plans systematic instruction based upon knowledge of subject matter, pupils, the community, and curriculum goals.</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know how to test for student progress.</w:t>
            </w:r>
            <w:r w:rsidRPr="005C068B">
              <w:rPr>
                <w:rFonts w:eastAsia="Times New Roman"/>
                <w:b w:val="0"/>
                <w:color w:val="000000"/>
              </w:rPr>
              <w:t xml:space="preserve"> </w:t>
            </w:r>
            <w:r w:rsidRPr="005C068B">
              <w:rPr>
                <w:rFonts w:eastAsia="Times New Roman"/>
                <w:b w:val="0"/>
                <w:color w:val="000000"/>
              </w:rPr>
              <w:br/>
              <w:t>The teacher understands and uses formal and informal assessment strategies to evaluate and ensure the continuous intellectual, social, and physical development of the pupil.</w:t>
            </w:r>
          </w:p>
          <w:p w:rsidR="005C068B" w:rsidRPr="005C068B" w:rsidRDefault="005C068B" w:rsidP="005C068B">
            <w:pPr>
              <w:numPr>
                <w:ilvl w:val="0"/>
                <w:numId w:val="1"/>
              </w:numPr>
              <w:spacing w:before="100" w:beforeAutospacing="1" w:after="240" w:line="240" w:lineRule="auto"/>
              <w:rPr>
                <w:rFonts w:eastAsia="Times New Roman"/>
                <w:b w:val="0"/>
                <w:color w:val="000000"/>
              </w:rPr>
            </w:pPr>
            <w:r w:rsidRPr="005C068B">
              <w:rPr>
                <w:rFonts w:eastAsia="Times New Roman"/>
                <w:bCs/>
                <w:color w:val="000000"/>
              </w:rPr>
              <w:t>Teachers are able to evaluate themselves.</w:t>
            </w:r>
            <w:r w:rsidRPr="005C068B">
              <w:rPr>
                <w:rFonts w:eastAsia="Times New Roman"/>
                <w:b w:val="0"/>
                <w:color w:val="000000"/>
              </w:rPr>
              <w:t xml:space="preserve"> </w:t>
            </w:r>
            <w:r w:rsidRPr="005C068B">
              <w:rPr>
                <w:rFonts w:eastAsia="Times New Roman"/>
                <w:b w:val="0"/>
                <w:color w:val="000000"/>
              </w:rPr>
              <w:br/>
              <w:t>The teacher is a reflective practitioner who continually evaluates the effects of his or her choices and actions on pupils, parents, professionals in the learning community and others and who actively seeks out opportunities to grow professionally.</w:t>
            </w:r>
          </w:p>
          <w:p w:rsidR="005C068B" w:rsidRPr="005C068B" w:rsidRDefault="005C068B" w:rsidP="005C068B">
            <w:pPr>
              <w:numPr>
                <w:ilvl w:val="0"/>
                <w:numId w:val="1"/>
              </w:numPr>
              <w:spacing w:before="100" w:beforeAutospacing="1" w:after="100" w:afterAutospacing="1" w:line="240" w:lineRule="auto"/>
              <w:rPr>
                <w:rFonts w:eastAsia="Times New Roman"/>
                <w:b w:val="0"/>
                <w:color w:val="000000"/>
              </w:rPr>
            </w:pPr>
            <w:r w:rsidRPr="005C068B">
              <w:rPr>
                <w:rFonts w:eastAsia="Times New Roman"/>
                <w:bCs/>
                <w:color w:val="000000"/>
              </w:rPr>
              <w:t>Teachers are connected with other teachers and the community.</w:t>
            </w:r>
            <w:r w:rsidRPr="005C068B">
              <w:rPr>
                <w:rFonts w:eastAsia="Times New Roman"/>
                <w:b w:val="0"/>
                <w:color w:val="000000"/>
              </w:rPr>
              <w:t xml:space="preserve"> </w:t>
            </w:r>
            <w:r w:rsidRPr="005C068B">
              <w:rPr>
                <w:rFonts w:eastAsia="Times New Roman"/>
                <w:b w:val="0"/>
                <w:color w:val="000000"/>
              </w:rPr>
              <w:br/>
            </w:r>
            <w:r w:rsidRPr="005C068B">
              <w:rPr>
                <w:rFonts w:eastAsia="Times New Roman"/>
                <w:b w:val="0"/>
                <w:color w:val="000000"/>
              </w:rPr>
              <w:lastRenderedPageBreak/>
              <w:t xml:space="preserve">The teacher fosters relationships with school colleagues, parents, and agencies in the larger community to support pupil learning and well-being and acts with integrity, fairness and in an ethical manner. </w:t>
            </w:r>
          </w:p>
          <w:p w:rsidR="005C068B" w:rsidRPr="005C068B" w:rsidRDefault="005C068B" w:rsidP="005C068B">
            <w:pPr>
              <w:spacing w:before="100" w:beforeAutospacing="1" w:after="100" w:afterAutospacing="1" w:line="240" w:lineRule="auto"/>
              <w:rPr>
                <w:rFonts w:eastAsia="Times New Roman"/>
                <w:b w:val="0"/>
                <w:color w:val="000000"/>
              </w:rPr>
            </w:pPr>
            <w:r w:rsidRPr="005C068B">
              <w:rPr>
                <w:rFonts w:eastAsia="Times New Roman"/>
                <w:b w:val="0"/>
                <w:color w:val="000000"/>
              </w:rPr>
              <w:t xml:space="preserve">Back to </w:t>
            </w:r>
            <w:hyperlink r:id="rId5" w:history="1">
              <w:r w:rsidRPr="005C068B">
                <w:rPr>
                  <w:rFonts w:eastAsia="Times New Roman"/>
                  <w:b w:val="0"/>
                  <w:color w:val="0000FF"/>
                  <w:u w:val="single"/>
                </w:rPr>
                <w:t>The Wisconsin Standards</w:t>
              </w:r>
            </w:hyperlink>
            <w:r w:rsidRPr="005C068B">
              <w:rPr>
                <w:rFonts w:eastAsia="Times New Roman"/>
                <w:b w:val="0"/>
                <w:color w:val="000000"/>
              </w:rPr>
              <w:t xml:space="preserve"> Main Page.</w:t>
            </w:r>
          </w:p>
          <w:p w:rsidR="005C068B" w:rsidRPr="005C068B" w:rsidRDefault="005C068B" w:rsidP="005C068B">
            <w:pPr>
              <w:spacing w:before="100" w:beforeAutospacing="1" w:after="100" w:afterAutospacing="1" w:line="240" w:lineRule="auto"/>
              <w:rPr>
                <w:rFonts w:eastAsia="Times New Roman"/>
                <w:b w:val="0"/>
                <w:color w:val="000000"/>
              </w:rPr>
            </w:pPr>
            <w:r w:rsidRPr="005C068B">
              <w:rPr>
                <w:rFonts w:eastAsia="Times New Roman"/>
                <w:b w:val="0"/>
                <w:color w:val="000000"/>
              </w:rPr>
              <w:br/>
            </w:r>
            <w:r w:rsidRPr="005C068B">
              <w:rPr>
                <w:rFonts w:eastAsia="Times New Roman"/>
                <w:b w:val="0"/>
                <w:i/>
                <w:iCs/>
                <w:color w:val="000000"/>
              </w:rPr>
              <w:t xml:space="preserve">For questions about this information, contact </w:t>
            </w:r>
            <w:hyperlink r:id="rId6" w:history="1">
              <w:r w:rsidRPr="005C068B">
                <w:rPr>
                  <w:rFonts w:eastAsia="Times New Roman"/>
                  <w:b w:val="0"/>
                  <w:color w:val="0000FF"/>
                  <w:u w:val="single"/>
                </w:rPr>
                <w:t xml:space="preserve">Tammy G. </w:t>
              </w:r>
              <w:proofErr w:type="spellStart"/>
              <w:r w:rsidRPr="005C068B">
                <w:rPr>
                  <w:rFonts w:eastAsia="Times New Roman"/>
                  <w:b w:val="0"/>
                  <w:color w:val="0000FF"/>
                  <w:u w:val="single"/>
                </w:rPr>
                <w:t>Huth</w:t>
              </w:r>
              <w:proofErr w:type="spellEnd"/>
            </w:hyperlink>
            <w:r w:rsidRPr="005C068B">
              <w:rPr>
                <w:rFonts w:eastAsia="Times New Roman"/>
                <w:b w:val="0"/>
                <w:i/>
                <w:iCs/>
                <w:color w:val="000000"/>
              </w:rPr>
              <w:t xml:space="preserve"> (608) 266-1788</w:t>
            </w:r>
            <w:r w:rsidRPr="005C068B">
              <w:rPr>
                <w:rFonts w:eastAsia="Times New Roman"/>
                <w:b w:val="0"/>
                <w:i/>
                <w:iCs/>
                <w:vanish/>
                <w:color w:val="000000"/>
              </w:rPr>
              <w:t xml:space="preserve"> begin_of_the_skype_highlighting</w:t>
            </w:r>
            <w:r w:rsidRPr="005C068B">
              <w:rPr>
                <w:rFonts w:eastAsia="Times New Roman"/>
                <w:b w:val="0"/>
                <w:i/>
                <w:iCs/>
                <w:color w:val="000000"/>
              </w:rPr>
              <w:t>              (608) 266-1788      </w:t>
            </w:r>
            <w:r w:rsidRPr="005C068B">
              <w:rPr>
                <w:rFonts w:eastAsia="Times New Roman"/>
                <w:b w:val="0"/>
                <w:i/>
                <w:iCs/>
                <w:vanish/>
                <w:color w:val="000000"/>
              </w:rPr>
              <w:t>end_of_the_skype_highlighting</w:t>
            </w:r>
            <w:r w:rsidRPr="005C068B">
              <w:rPr>
                <w:rFonts w:eastAsia="Times New Roman"/>
                <w:b w:val="0"/>
                <w:color w:val="000000"/>
              </w:rPr>
              <w:t xml:space="preserve"> </w:t>
            </w:r>
          </w:p>
          <w:p w:rsidR="005C068B" w:rsidRPr="005C068B" w:rsidRDefault="005C068B" w:rsidP="005C068B">
            <w:pPr>
              <w:spacing w:before="100" w:beforeAutospacing="1" w:after="100" w:afterAutospacing="1" w:line="240" w:lineRule="auto"/>
              <w:rPr>
                <w:rFonts w:eastAsia="Times New Roman"/>
                <w:b w:val="0"/>
                <w:i/>
                <w:iCs/>
                <w:color w:val="000000"/>
              </w:rPr>
            </w:pPr>
            <w:r w:rsidRPr="005C068B">
              <w:rPr>
                <w:rFonts w:eastAsia="Times New Roman"/>
                <w:b w:val="0"/>
                <w:i/>
                <w:iCs/>
                <w:color w:val="000000"/>
              </w:rPr>
              <w:t>Last updated on 8/26/2008 2:09:52 PM</w:t>
            </w:r>
          </w:p>
        </w:tc>
      </w:tr>
    </w:tbl>
    <w:p w:rsidR="005C068B" w:rsidRPr="005C068B" w:rsidRDefault="005C068B" w:rsidP="005C068B">
      <w:pPr>
        <w:spacing w:after="0" w:line="240" w:lineRule="auto"/>
        <w:rPr>
          <w:rFonts w:ascii="Arial" w:eastAsia="Times New Roman" w:hAnsi="Arial" w:cs="Arial"/>
          <w:b w:val="0"/>
          <w:vanish/>
          <w:color w:val="000000"/>
          <w:sz w:val="18"/>
          <w:szCs w:val="18"/>
          <w:lang/>
        </w:rPr>
      </w:pPr>
    </w:p>
    <w:tbl>
      <w:tblPr>
        <w:tblW w:w="5000" w:type="pct"/>
        <w:tblCellSpacing w:w="0" w:type="dxa"/>
        <w:shd w:val="clear" w:color="auto" w:fill="99CC99"/>
        <w:tblCellMar>
          <w:left w:w="0" w:type="dxa"/>
          <w:right w:w="0" w:type="dxa"/>
        </w:tblCellMar>
        <w:tblLook w:val="04A0"/>
      </w:tblPr>
      <w:tblGrid>
        <w:gridCol w:w="2250"/>
        <w:gridCol w:w="255"/>
        <w:gridCol w:w="6855"/>
      </w:tblGrid>
      <w:tr w:rsidR="005C068B" w:rsidRPr="005C068B" w:rsidTr="005C068B">
        <w:trPr>
          <w:tblCellSpacing w:w="0" w:type="dxa"/>
        </w:trPr>
        <w:tc>
          <w:tcPr>
            <w:tcW w:w="2250" w:type="dxa"/>
            <w:shd w:val="clear" w:color="auto" w:fill="99CC99"/>
            <w:hideMark/>
          </w:tcPr>
          <w:p w:rsidR="005C068B" w:rsidRPr="005C068B" w:rsidRDefault="005C068B" w:rsidP="005C068B">
            <w:pPr>
              <w:spacing w:after="0" w:line="240" w:lineRule="auto"/>
              <w:jc w:val="center"/>
              <w:rPr>
                <w:rFonts w:ascii="Arial" w:eastAsia="Times New Roman" w:hAnsi="Arial" w:cs="Arial"/>
                <w:b w:val="0"/>
                <w:color w:val="000000"/>
                <w:sz w:val="15"/>
                <w:szCs w:val="15"/>
              </w:rPr>
            </w:pPr>
            <w:r>
              <w:rPr>
                <w:rFonts w:ascii="Arial" w:eastAsia="Times New Roman" w:hAnsi="Arial" w:cs="Arial"/>
                <w:b w:val="0"/>
                <w:noProof/>
                <w:color w:val="0000FF"/>
                <w:sz w:val="15"/>
                <w:szCs w:val="15"/>
              </w:rPr>
              <w:drawing>
                <wp:inline distT="0" distB="0" distL="0" distR="0">
                  <wp:extent cx="685800" cy="628650"/>
                  <wp:effectExtent l="19050" t="0" r="0" b="0"/>
                  <wp:docPr id="1" name="Picture 1" descr="Go to Wisconsin.gov Portal">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 to Wisconsin.gov Portal">
                            <a:hlinkClick r:id="rId7"/>
                          </pic:cNvPr>
                          <pic:cNvPicPr>
                            <a:picLocks noChangeAspect="1" noChangeArrowheads="1"/>
                          </pic:cNvPicPr>
                        </pic:nvPicPr>
                        <pic:blipFill>
                          <a:blip r:embed="rId8" cstate="print"/>
                          <a:srcRect/>
                          <a:stretch>
                            <a:fillRect/>
                          </a:stretch>
                        </pic:blipFill>
                        <pic:spPr bwMode="auto">
                          <a:xfrm>
                            <a:off x="0" y="0"/>
                            <a:ext cx="685800" cy="628650"/>
                          </a:xfrm>
                          <a:prstGeom prst="rect">
                            <a:avLst/>
                          </a:prstGeom>
                          <a:noFill/>
                          <a:ln w="9525">
                            <a:noFill/>
                            <a:miter lim="800000"/>
                            <a:headEnd/>
                            <a:tailEnd/>
                          </a:ln>
                        </pic:spPr>
                      </pic:pic>
                    </a:graphicData>
                  </a:graphic>
                </wp:inline>
              </w:drawing>
            </w:r>
          </w:p>
        </w:tc>
        <w:tc>
          <w:tcPr>
            <w:tcW w:w="255" w:type="dxa"/>
            <w:shd w:val="clear" w:color="auto" w:fill="99CC99"/>
            <w:hideMark/>
          </w:tcPr>
          <w:p w:rsidR="005C068B" w:rsidRPr="005C068B" w:rsidRDefault="005C068B" w:rsidP="005C068B">
            <w:pPr>
              <w:spacing w:after="0" w:line="240" w:lineRule="auto"/>
              <w:jc w:val="center"/>
              <w:rPr>
                <w:rFonts w:ascii="Arial" w:eastAsia="Times New Roman" w:hAnsi="Arial" w:cs="Arial"/>
                <w:b w:val="0"/>
                <w:color w:val="000000"/>
                <w:sz w:val="15"/>
                <w:szCs w:val="15"/>
              </w:rPr>
            </w:pPr>
            <w:r w:rsidRPr="005C068B">
              <w:rPr>
                <w:rFonts w:ascii="Arial" w:eastAsia="Times New Roman" w:hAnsi="Arial" w:cs="Arial"/>
                <w:b w:val="0"/>
                <w:color w:val="000000"/>
                <w:sz w:val="15"/>
                <w:szCs w:val="15"/>
              </w:rPr>
              <w:t> </w:t>
            </w:r>
          </w:p>
        </w:tc>
        <w:tc>
          <w:tcPr>
            <w:tcW w:w="0" w:type="auto"/>
            <w:shd w:val="clear" w:color="auto" w:fill="FFFFFF"/>
            <w:hideMark/>
          </w:tcPr>
          <w:p w:rsidR="005C068B" w:rsidRPr="005C068B" w:rsidRDefault="005C068B" w:rsidP="005C068B">
            <w:pPr>
              <w:spacing w:after="0" w:line="240" w:lineRule="auto"/>
              <w:jc w:val="center"/>
              <w:rPr>
                <w:rFonts w:ascii="Arial" w:eastAsia="Times New Roman" w:hAnsi="Arial" w:cs="Arial"/>
                <w:b w:val="0"/>
                <w:color w:val="000000"/>
                <w:sz w:val="15"/>
                <w:szCs w:val="15"/>
              </w:rPr>
            </w:pPr>
            <w:r>
              <w:rPr>
                <w:rFonts w:ascii="Arial" w:eastAsia="Times New Roman" w:hAnsi="Arial" w:cs="Arial"/>
                <w:b w:val="0"/>
                <w:noProof/>
                <w:color w:val="0000FF"/>
                <w:sz w:val="15"/>
                <w:szCs w:val="15"/>
              </w:rPr>
              <w:drawing>
                <wp:inline distT="0" distB="0" distL="0" distR="0">
                  <wp:extent cx="1047750" cy="647700"/>
                  <wp:effectExtent l="19050" t="0" r="0" b="0"/>
                  <wp:docPr id="2" name="Picture 2" descr="Wisconsin Department of Public Instruction Log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sconsin Department of Public Instruction Logo">
                            <a:hlinkClick r:id="rId9"/>
                          </pic:cNvPr>
                          <pic:cNvPicPr>
                            <a:picLocks noChangeAspect="1" noChangeArrowheads="1"/>
                          </pic:cNvPicPr>
                        </pic:nvPicPr>
                        <pic:blipFill>
                          <a:blip r:embed="rId10" cstate="print"/>
                          <a:srcRect/>
                          <a:stretch>
                            <a:fillRect/>
                          </a:stretch>
                        </pic:blipFill>
                        <pic:spPr bwMode="auto">
                          <a:xfrm>
                            <a:off x="0" y="0"/>
                            <a:ext cx="1047750" cy="647700"/>
                          </a:xfrm>
                          <a:prstGeom prst="rect">
                            <a:avLst/>
                          </a:prstGeom>
                          <a:noFill/>
                          <a:ln w="9525">
                            <a:noFill/>
                            <a:miter lim="800000"/>
                            <a:headEnd/>
                            <a:tailEnd/>
                          </a:ln>
                        </pic:spPr>
                      </pic:pic>
                    </a:graphicData>
                  </a:graphic>
                </wp:inline>
              </w:drawing>
            </w:r>
            <w:r w:rsidRPr="005C068B">
              <w:rPr>
                <w:rFonts w:ascii="Arial" w:eastAsia="Times New Roman" w:hAnsi="Arial" w:cs="Arial"/>
                <w:b w:val="0"/>
                <w:color w:val="000000"/>
                <w:sz w:val="15"/>
                <w:szCs w:val="15"/>
              </w:rPr>
              <w:br/>
              <w:t xml:space="preserve">  </w:t>
            </w:r>
          </w:p>
        </w:tc>
      </w:tr>
    </w:tbl>
    <w:p w:rsidR="009C13BC" w:rsidRDefault="009C13BC"/>
    <w:sectPr w:rsidR="009C13BC" w:rsidSect="009C1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4D08"/>
    <w:multiLevelType w:val="multilevel"/>
    <w:tmpl w:val="F6C6A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324"/>
  <w:defaultTabStop w:val="720"/>
  <w:characterSpacingControl w:val="doNotCompress"/>
  <w:compat/>
  <w:rsids>
    <w:rsidRoot w:val="005C068B"/>
    <w:rsid w:val="00447D4E"/>
    <w:rsid w:val="005C068B"/>
    <w:rsid w:val="006C1B22"/>
    <w:rsid w:val="006E0781"/>
    <w:rsid w:val="006E11A6"/>
    <w:rsid w:val="008B1163"/>
    <w:rsid w:val="009C13BC"/>
    <w:rsid w:val="00A20A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1A6"/>
  </w:style>
  <w:style w:type="paragraph" w:styleId="Heading2">
    <w:name w:val="heading 2"/>
    <w:basedOn w:val="Normal"/>
    <w:link w:val="Heading2Char"/>
    <w:uiPriority w:val="9"/>
    <w:qFormat/>
    <w:rsid w:val="005C068B"/>
    <w:pPr>
      <w:spacing w:after="0" w:line="240" w:lineRule="auto"/>
      <w:outlineLvl w:val="1"/>
    </w:pPr>
    <w:rPr>
      <w:rFonts w:ascii="Arial" w:eastAsia="Times New Roman" w:hAnsi="Arial" w:cs="Arial"/>
      <w:b w:val="0"/>
      <w:color w:val="00000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068B"/>
    <w:rPr>
      <w:rFonts w:ascii="Arial" w:eastAsia="Times New Roman" w:hAnsi="Arial" w:cs="Arial"/>
      <w:b w:val="0"/>
      <w:color w:val="000000"/>
      <w:sz w:val="36"/>
      <w:szCs w:val="36"/>
    </w:rPr>
  </w:style>
  <w:style w:type="character" w:styleId="Hyperlink">
    <w:name w:val="Hyperlink"/>
    <w:basedOn w:val="DefaultParagraphFont"/>
    <w:uiPriority w:val="99"/>
    <w:semiHidden/>
    <w:unhideWhenUsed/>
    <w:rsid w:val="005C068B"/>
    <w:rPr>
      <w:color w:val="0000FF"/>
      <w:u w:val="single"/>
    </w:rPr>
  </w:style>
  <w:style w:type="character" w:customStyle="1" w:styleId="skypepnhmark">
    <w:name w:val="skype_pnh_mark"/>
    <w:basedOn w:val="DefaultParagraphFont"/>
    <w:rsid w:val="005C068B"/>
    <w:rPr>
      <w:vanish/>
      <w:webHidden w:val="0"/>
      <w:specVanish w:val="0"/>
    </w:rPr>
  </w:style>
  <w:style w:type="character" w:styleId="Strong">
    <w:name w:val="Strong"/>
    <w:basedOn w:val="DefaultParagraphFont"/>
    <w:uiPriority w:val="22"/>
    <w:qFormat/>
    <w:rsid w:val="005C068B"/>
    <w:rPr>
      <w:b/>
      <w:bCs/>
    </w:rPr>
  </w:style>
  <w:style w:type="character" w:customStyle="1" w:styleId="contact-name1">
    <w:name w:val="contact-name1"/>
    <w:basedOn w:val="DefaultParagraphFont"/>
    <w:rsid w:val="005C068B"/>
    <w:rPr>
      <w:i/>
      <w:iCs/>
    </w:rPr>
  </w:style>
  <w:style w:type="character" w:customStyle="1" w:styleId="skypepnhprintcontainer">
    <w:name w:val="skype_pnh_print_container"/>
    <w:basedOn w:val="DefaultParagraphFont"/>
    <w:rsid w:val="005C068B"/>
  </w:style>
  <w:style w:type="character" w:customStyle="1" w:styleId="skypepnhcontainer">
    <w:name w:val="skype_pnh_container"/>
    <w:basedOn w:val="DefaultParagraphFont"/>
    <w:rsid w:val="005C068B"/>
  </w:style>
  <w:style w:type="character" w:customStyle="1" w:styleId="skypepnhleftspan">
    <w:name w:val="skype_pnh_left_span"/>
    <w:basedOn w:val="DefaultParagraphFont"/>
    <w:rsid w:val="005C068B"/>
  </w:style>
  <w:style w:type="character" w:customStyle="1" w:styleId="skypepnhdropartspan">
    <w:name w:val="skype_pnh_dropart_span"/>
    <w:basedOn w:val="DefaultParagraphFont"/>
    <w:rsid w:val="005C068B"/>
  </w:style>
  <w:style w:type="character" w:customStyle="1" w:styleId="skypepnhdropartflagspan">
    <w:name w:val="skype_pnh_dropart_flag_span"/>
    <w:basedOn w:val="DefaultParagraphFont"/>
    <w:rsid w:val="005C068B"/>
  </w:style>
  <w:style w:type="character" w:customStyle="1" w:styleId="skypepnhtextspan">
    <w:name w:val="skype_pnh_text_span"/>
    <w:basedOn w:val="DefaultParagraphFont"/>
    <w:rsid w:val="005C068B"/>
  </w:style>
  <w:style w:type="character" w:customStyle="1" w:styleId="skypepnhrightspan">
    <w:name w:val="skype_pnh_right_span"/>
    <w:basedOn w:val="DefaultParagraphFont"/>
    <w:rsid w:val="005C068B"/>
  </w:style>
  <w:style w:type="paragraph" w:customStyle="1" w:styleId="last-update1">
    <w:name w:val="last-update1"/>
    <w:basedOn w:val="Normal"/>
    <w:rsid w:val="005C068B"/>
    <w:pPr>
      <w:spacing w:before="100" w:beforeAutospacing="1" w:after="100" w:afterAutospacing="1" w:line="240" w:lineRule="auto"/>
    </w:pPr>
    <w:rPr>
      <w:rFonts w:ascii="Arial" w:eastAsia="Times New Roman" w:hAnsi="Arial" w:cs="Arial"/>
      <w:b w:val="0"/>
      <w:i/>
      <w:iCs/>
      <w:color w:val="000000"/>
    </w:rPr>
  </w:style>
  <w:style w:type="paragraph" w:styleId="BalloonText">
    <w:name w:val="Balloon Text"/>
    <w:basedOn w:val="Normal"/>
    <w:link w:val="BalloonTextChar"/>
    <w:uiPriority w:val="99"/>
    <w:semiHidden/>
    <w:unhideWhenUsed/>
    <w:rsid w:val="005C06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068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1511360">
      <w:bodyDiv w:val="1"/>
      <w:marLeft w:val="0"/>
      <w:marRight w:val="0"/>
      <w:marTop w:val="0"/>
      <w:marBottom w:val="0"/>
      <w:divBdr>
        <w:top w:val="none" w:sz="0" w:space="0" w:color="auto"/>
        <w:left w:val="none" w:sz="0" w:space="0" w:color="auto"/>
        <w:bottom w:val="none" w:sz="0" w:space="0" w:color="auto"/>
        <w:right w:val="none" w:sz="0" w:space="0" w:color="auto"/>
      </w:divBdr>
      <w:divsChild>
        <w:div w:id="11918429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wisconsin.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ammy.Huth@dpi.wi.gov" TargetMode="External"/><Relationship Id="rId11" Type="http://schemas.openxmlformats.org/officeDocument/2006/relationships/fontTable" Target="fontTable.xml"/><Relationship Id="rId5" Type="http://schemas.openxmlformats.org/officeDocument/2006/relationships/hyperlink" Target="http://dpi.wi.gov/tepdl/standards.html" TargetMode="Externa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hyperlink" Target="http://dpi.wi.gov/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rospenda</dc:creator>
  <cp:lastModifiedBy>michael rospenda</cp:lastModifiedBy>
  <cp:revision>2</cp:revision>
  <dcterms:created xsi:type="dcterms:W3CDTF">2011-01-16T22:00:00Z</dcterms:created>
  <dcterms:modified xsi:type="dcterms:W3CDTF">2011-01-16T22:00:00Z</dcterms:modified>
</cp:coreProperties>
</file>